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A6" w:rsidRDefault="00C82B75" w:rsidP="00C16BA6">
      <w:pPr>
        <w:pStyle w:val="2"/>
        <w:numPr>
          <w:ilvl w:val="0"/>
          <w:numId w:val="0"/>
        </w:numPr>
        <w:ind w:left="1440" w:hanging="720"/>
        <w:rPr>
          <w:b w:val="0"/>
        </w:rPr>
      </w:pPr>
      <w:r w:rsidRPr="00C82B75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6.2pt;margin-top:-8.2pt;width:178.6pt;height:197.0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16BA6" w:rsidRPr="00C16BA6" w:rsidRDefault="00EA7715" w:rsidP="00C16BA6">
                  <w:pPr>
                    <w:pStyle w:val="3"/>
                    <w:ind w:right="0"/>
                    <w:jc w:val="left"/>
                  </w:pPr>
                  <w:r>
                    <w:t xml:space="preserve"> </w:t>
                  </w:r>
                  <w:r w:rsidR="00C16BA6">
                    <w:t xml:space="preserve">      </w:t>
                  </w:r>
                  <w:r w:rsidR="001B7034">
                    <w:t xml:space="preserve">  </w:t>
                  </w:r>
                  <w:r w:rsidR="00C16BA6">
                    <w:t xml:space="preserve"> </w:t>
                  </w:r>
                  <w:r w:rsidR="00C16BA6">
                    <w:rPr>
                      <w:b w:val="0"/>
                    </w:rPr>
                    <w:t>Администрация</w:t>
                  </w:r>
                </w:p>
                <w:p w:rsidR="00C16BA6" w:rsidRDefault="00C16BA6" w:rsidP="00C16B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Светлодольск</w:t>
                  </w:r>
                </w:p>
                <w:p w:rsidR="00C16BA6" w:rsidRDefault="00C16BA6" w:rsidP="00C16B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C16BA6" w:rsidRDefault="00C16BA6" w:rsidP="00C16BA6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</w:rPr>
                    <w:t>Сергиевский</w:t>
                  </w:r>
                </w:p>
                <w:p w:rsidR="00C16BA6" w:rsidRDefault="00C16BA6" w:rsidP="00C16BA6">
                  <w:pPr>
                    <w:pStyle w:val="3"/>
                    <w:spacing w:after="120"/>
                    <w:ind w:right="0"/>
                  </w:pPr>
                  <w:r>
                    <w:rPr>
                      <w:b w:val="0"/>
                    </w:rPr>
                    <w:t>Самарской области</w:t>
                  </w:r>
                </w:p>
                <w:p w:rsidR="00C16BA6" w:rsidRDefault="009C49BE" w:rsidP="00C16BA6">
                  <w:pPr>
                    <w:spacing w:after="240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C16BA6" w:rsidRDefault="00C16BA6" w:rsidP="00C16BA6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«31» августа  2016г.</w:t>
                  </w:r>
                </w:p>
                <w:p w:rsidR="00C16BA6" w:rsidRDefault="00C16BA6" w:rsidP="00C16B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A27CDF">
                    <w:rPr>
                      <w:sz w:val="28"/>
                      <w:szCs w:val="28"/>
                    </w:rPr>
                    <w:t xml:space="preserve">         №  27</w:t>
                  </w:r>
                </w:p>
                <w:p w:rsidR="00EA7715" w:rsidRDefault="00EA7715" w:rsidP="00EA7715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C16BA6" w:rsidRDefault="00C16BA6" w:rsidP="00C16B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BA6" w:rsidRPr="00C16BA6" w:rsidRDefault="00C16BA6" w:rsidP="00C16BA6">
      <w:pPr>
        <w:spacing w:line="200" w:lineRule="atLeast"/>
        <w:ind w:right="5139"/>
        <w:rPr>
          <w:b/>
        </w:rPr>
      </w:pPr>
    </w:p>
    <w:p w:rsidR="00EA7715" w:rsidRDefault="00EA7715" w:rsidP="00B21EFB">
      <w:pPr>
        <w:pStyle w:val="4"/>
        <w:numPr>
          <w:ilvl w:val="0"/>
          <w:numId w:val="0"/>
        </w:numPr>
        <w:spacing w:line="200" w:lineRule="atLeast"/>
        <w:ind w:left="2880" w:hanging="720"/>
        <w:rPr>
          <w:rFonts w:cs="Times New Roman"/>
          <w:sz w:val="32"/>
        </w:rPr>
      </w:pPr>
    </w:p>
    <w:p w:rsidR="00B21EFB" w:rsidRDefault="00B21EFB" w:rsidP="00B21EFB"/>
    <w:p w:rsidR="00B21EFB" w:rsidRDefault="00B21EFB" w:rsidP="00B21EFB"/>
    <w:p w:rsidR="00B21EFB" w:rsidRDefault="00B21EFB" w:rsidP="00B21EFB"/>
    <w:p w:rsidR="00B21EFB" w:rsidRDefault="00B21EFB" w:rsidP="00B21EFB"/>
    <w:p w:rsidR="00B21EFB" w:rsidRDefault="00B21EFB" w:rsidP="00B21EFB"/>
    <w:p w:rsidR="00B21EFB" w:rsidRDefault="00B21EFB" w:rsidP="00B21EFB"/>
    <w:p w:rsidR="00B21EFB" w:rsidRDefault="00B21EFB" w:rsidP="00B21EFB"/>
    <w:p w:rsidR="00C16BA6" w:rsidRPr="00C16BA6" w:rsidRDefault="00C16BA6" w:rsidP="00C16BA6">
      <w:pPr>
        <w:tabs>
          <w:tab w:val="left" w:pos="5529"/>
        </w:tabs>
        <w:autoSpaceDE w:val="0"/>
        <w:ind w:right="3401"/>
        <w:jc w:val="both"/>
        <w:rPr>
          <w:rFonts w:cs="Times New Roman"/>
          <w:sz w:val="28"/>
          <w:szCs w:val="28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DF259B">
        <w:rPr>
          <w:sz w:val="28"/>
          <w:szCs w:val="28"/>
        </w:rPr>
        <w:t xml:space="preserve"> </w:t>
      </w:r>
      <w:r>
        <w:rPr>
          <w:sz w:val="28"/>
          <w:szCs w:val="28"/>
        </w:rPr>
        <w:t>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4249A" w:rsidRDefault="0044249A" w:rsidP="004424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>
        <w:rPr>
          <w:b/>
          <w:sz w:val="28"/>
          <w:szCs w:val="28"/>
        </w:rPr>
        <w:t>4728,53499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44249A" w:rsidRPr="00C44311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>
        <w:rPr>
          <w:b/>
          <w:sz w:val="28"/>
          <w:szCs w:val="28"/>
        </w:rPr>
        <w:t>3907,43499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Pr="0044249A">
        <w:rPr>
          <w:sz w:val="28"/>
          <w:szCs w:val="28"/>
        </w:rPr>
        <w:t>1404,73743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Pr="00C44311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55399E" w:rsidRPr="0055399E">
        <w:rPr>
          <w:sz w:val="28"/>
          <w:szCs w:val="28"/>
        </w:rPr>
        <w:t>970,57200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55399E" w:rsidRPr="0055399E">
        <w:rPr>
          <w:sz w:val="28"/>
          <w:szCs w:val="28"/>
        </w:rPr>
        <w:t>1532,12556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44249A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55399E">
        <w:rPr>
          <w:b/>
        </w:rPr>
        <w:t>821,00000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55399E" w:rsidRPr="0055399E">
        <w:rPr>
          <w:sz w:val="28"/>
          <w:szCs w:val="28"/>
        </w:rPr>
        <w:t>821,00000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55399E">
        <w:rPr>
          <w:b/>
          <w:sz w:val="28"/>
          <w:szCs w:val="28"/>
        </w:rPr>
        <w:t>4728,53499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55399E" w:rsidRPr="0055399E">
        <w:rPr>
          <w:sz w:val="28"/>
          <w:szCs w:val="28"/>
        </w:rPr>
        <w:t>2225,83743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55399E" w:rsidRPr="0055399E">
        <w:rPr>
          <w:sz w:val="28"/>
          <w:szCs w:val="28"/>
        </w:rPr>
        <w:t>970,57200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Default="0044249A" w:rsidP="0055399E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55399E" w:rsidRPr="0055399E">
        <w:rPr>
          <w:sz w:val="28"/>
          <w:szCs w:val="28"/>
        </w:rPr>
        <w:t>1532,12556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55399E">
      <w:pPr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EA7715" w:rsidTr="00B41B7F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B41B7F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A7715" w:rsidTr="00B41B7F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178,16243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6,00000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F259B" w:rsidP="00B41B7F">
            <w:pPr>
              <w:snapToGrid w:val="0"/>
              <w:jc w:val="center"/>
            </w:pPr>
            <w:r>
              <w:t>551,42800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970,572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1532,12556</w:t>
            </w:r>
          </w:p>
        </w:tc>
      </w:tr>
      <w:tr w:rsidR="00EA7715" w:rsidTr="00B41B7F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F259B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1404,73743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970,57200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1532,12556</w:t>
            </w:r>
          </w:p>
        </w:tc>
      </w:tr>
      <w:tr w:rsidR="00EA7715" w:rsidTr="00B41B7F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F259B" w:rsidP="00B41B7F">
            <w:pPr>
              <w:snapToGrid w:val="0"/>
              <w:jc w:val="center"/>
            </w:pPr>
            <w:r>
              <w:t>821,10000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DF2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F259B">
              <w:rPr>
                <w:b/>
              </w:rPr>
              <w:t>21</w:t>
            </w:r>
            <w:r>
              <w:rPr>
                <w:b/>
              </w:rP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EA7715" w:rsidTr="00B41B7F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F259B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2225,83743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970,57200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1532,12556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EA7715">
        <w:rPr>
          <w:sz w:val="28"/>
          <w:szCs w:val="28"/>
        </w:rPr>
        <w:t>Андрюхин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A7715"/>
    <w:rsid w:val="000C2537"/>
    <w:rsid w:val="001B41A1"/>
    <w:rsid w:val="001B7034"/>
    <w:rsid w:val="003C7E3C"/>
    <w:rsid w:val="003D3115"/>
    <w:rsid w:val="0044249A"/>
    <w:rsid w:val="004D3FDD"/>
    <w:rsid w:val="0055399E"/>
    <w:rsid w:val="005A4764"/>
    <w:rsid w:val="00605DC8"/>
    <w:rsid w:val="0067458E"/>
    <w:rsid w:val="0068647E"/>
    <w:rsid w:val="006F5E75"/>
    <w:rsid w:val="00875C68"/>
    <w:rsid w:val="009C49BE"/>
    <w:rsid w:val="00A27CDF"/>
    <w:rsid w:val="00A6514F"/>
    <w:rsid w:val="00B01B92"/>
    <w:rsid w:val="00B21EFB"/>
    <w:rsid w:val="00C16BA6"/>
    <w:rsid w:val="00C82B75"/>
    <w:rsid w:val="00DF259B"/>
    <w:rsid w:val="00EA7715"/>
    <w:rsid w:val="00F5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2016-08-31T13:26:00Z</dcterms:created>
  <dcterms:modified xsi:type="dcterms:W3CDTF">2016-09-01T08:24:00Z</dcterms:modified>
</cp:coreProperties>
</file>